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jc w:val="center"/>
        <w:rPr>
          <w:rFonts w:ascii="Aptos" w:cs="Aptos" w:hAnsi="Aptos" w:eastAsia="Aptos"/>
          <w:b w:val="1"/>
          <w:bCs w:val="1"/>
          <w:sz w:val="36"/>
          <w:szCs w:val="36"/>
        </w:rPr>
      </w:pPr>
      <w:r>
        <w:rPr>
          <w:rFonts w:ascii="Aptos" w:cs="Aptos" w:hAnsi="Aptos" w:eastAsia="Aptos"/>
          <w:b w:val="1"/>
          <w:bCs w:val="1"/>
          <w:sz w:val="36"/>
          <w:szCs w:val="36"/>
          <w:rtl w:val="0"/>
          <w:lang w:val="it-IT"/>
        </w:rPr>
        <w:t>COMUNICATO STAMPA</w:t>
      </w:r>
    </w:p>
    <w:p>
      <w:pPr>
        <w:pStyle w:val="Normal (Web)"/>
        <w:jc w:val="center"/>
        <w:rPr>
          <w:rFonts w:ascii="Aptos" w:cs="Aptos" w:hAnsi="Aptos" w:eastAsia="Aptos"/>
          <w:b w:val="1"/>
          <w:bCs w:val="1"/>
          <w:sz w:val="32"/>
          <w:szCs w:val="32"/>
        </w:rPr>
      </w:pPr>
      <w:r>
        <w:rPr>
          <w:rFonts w:ascii="Aptos" w:cs="Aptos" w:hAnsi="Aptos" w:eastAsia="Aptos"/>
          <w:b w:val="1"/>
          <w:bCs w:val="1"/>
          <w:sz w:val="32"/>
          <w:szCs w:val="32"/>
          <w:rtl w:val="0"/>
          <w:lang w:val="it-IT"/>
        </w:rPr>
        <w:t xml:space="preserve">Comune di Pagnacco </w:t>
      </w:r>
      <w:r>
        <w:rPr>
          <w:rFonts w:ascii="Aptos" w:cs="Aptos" w:hAnsi="Aptos" w:eastAsia="Aptos"/>
          <w:b w:val="1"/>
          <w:bCs w:val="1"/>
          <w:sz w:val="32"/>
          <w:szCs w:val="32"/>
          <w:rtl w:val="0"/>
          <w:lang w:val="it-IT"/>
        </w:rPr>
        <w:t xml:space="preserve">– </w:t>
      </w:r>
      <w:r>
        <w:rPr>
          <w:rFonts w:ascii="Aptos" w:cs="Aptos" w:hAnsi="Aptos" w:eastAsia="Aptos"/>
          <w:b w:val="1"/>
          <w:bCs w:val="1"/>
          <w:sz w:val="32"/>
          <w:szCs w:val="32"/>
          <w:rtl w:val="0"/>
          <w:lang w:val="it-IT"/>
        </w:rPr>
        <w:t>Edilimpianti Trieste</w:t>
      </w:r>
      <w:r>
        <w:rPr>
          <w:rFonts w:ascii="Aptos" w:cs="Aptos" w:hAnsi="Aptos" w:eastAsia="Aptos"/>
          <w:b w:val="1"/>
          <w:bCs w:val="1"/>
          <w:sz w:val="32"/>
          <w:szCs w:val="3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1229280</wp:posOffset>
            </wp:positionH>
            <wp:positionV relativeFrom="line">
              <wp:posOffset>395781</wp:posOffset>
            </wp:positionV>
            <wp:extent cx="4004273" cy="4201599"/>
            <wp:effectExtent l="0" t="0" r="0" b="0"/>
            <wp:wrapTopAndBottom distT="152400" distB="152400"/>
            <wp:docPr id="1073741825" name="officeArt object" descr="c15af94f-5beb-4417-958a-a7c05837498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15af94f-5beb-4417-958a-a7c05837498c.JPG" descr="c15af94f-5beb-4417-958a-a7c05837498c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004273" cy="42015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 (Web)"/>
        <w:jc w:val="center"/>
        <w:rPr>
          <w:rFonts w:ascii="Aptos" w:cs="Aptos" w:hAnsi="Aptos" w:eastAsia="Aptos"/>
          <w:sz w:val="28"/>
          <w:szCs w:val="28"/>
        </w:rPr>
      </w:pPr>
      <w:r>
        <w:rPr>
          <w:rFonts w:ascii="Aptos" w:cs="Aptos" w:hAnsi="Aptos" w:eastAsia="Aptos"/>
          <w:sz w:val="28"/>
          <w:szCs w:val="28"/>
        </w:rPr>
        <w:br w:type="textWrapping"/>
      </w:r>
      <w:r>
        <w:rPr>
          <w:rFonts w:ascii="Aptos" w:cs="Aptos" w:hAnsi="Aptos" w:eastAsia="Aptos"/>
          <w:b w:val="1"/>
          <w:bCs w:val="1"/>
          <w:sz w:val="28"/>
          <w:szCs w:val="28"/>
          <w:rtl w:val="0"/>
          <w:lang w:val="it-IT"/>
        </w:rPr>
        <w:t>PAGNACCO: al via i lavori di adeguamento dell</w:t>
      </w:r>
      <w:r>
        <w:rPr>
          <w:rFonts w:ascii="Aptos" w:cs="Aptos" w:hAnsi="Aptos" w:eastAsia="Aptos"/>
          <w:b w:val="1"/>
          <w:bCs w:val="1"/>
          <w:sz w:val="28"/>
          <w:szCs w:val="28"/>
          <w:rtl w:val="0"/>
          <w:lang w:val="it-IT"/>
        </w:rPr>
        <w:t>’</w:t>
      </w:r>
      <w:r>
        <w:rPr>
          <w:rFonts w:ascii="Aptos" w:cs="Aptos" w:hAnsi="Aptos" w:eastAsia="Aptos"/>
          <w:b w:val="1"/>
          <w:bCs w:val="1"/>
          <w:sz w:val="28"/>
          <w:szCs w:val="28"/>
          <w:rtl w:val="0"/>
          <w:lang w:val="it-IT"/>
        </w:rPr>
        <w:t>ecopiazzola ecologica</w:t>
      </w:r>
    </w:p>
    <w:p>
      <w:pPr>
        <w:pStyle w:val="Normal (Web)"/>
        <w:jc w:val="both"/>
        <w:rPr>
          <w:rFonts w:ascii="Aptos" w:cs="Aptos" w:hAnsi="Aptos" w:eastAsia="Aptos"/>
        </w:rPr>
      </w:pPr>
      <w:r>
        <w:rPr>
          <w:rFonts w:ascii="Aptos" w:cs="Aptos" w:hAnsi="Aptos" w:eastAsia="Aptos"/>
          <w:i w:val="1"/>
          <w:iCs w:val="1"/>
          <w:rtl w:val="0"/>
          <w:lang w:val="it-IT"/>
        </w:rPr>
        <w:t xml:space="preserve">“È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con grande soddisfazione che annunciamo il prossimo inizio lavori di adeguamento e completamento del Centro di Raccolta Comunale, un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’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opera fondamentale per la gestione sostenibile dei rifiuti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”</w:t>
      </w:r>
      <w:r>
        <w:rPr>
          <w:rFonts w:ascii="Aptos" w:cs="Aptos" w:hAnsi="Aptos" w:eastAsia="Aptos"/>
          <w:rtl w:val="0"/>
          <w:lang w:val="it-IT"/>
        </w:rPr>
        <w:t xml:space="preserve"> – </w:t>
      </w:r>
      <w:r>
        <w:rPr>
          <w:rFonts w:ascii="Aptos" w:cs="Aptos" w:hAnsi="Aptos" w:eastAsia="Aptos"/>
          <w:rtl w:val="0"/>
          <w:lang w:val="it-IT"/>
        </w:rPr>
        <w:t xml:space="preserve">annuncia </w:t>
      </w:r>
      <w:r>
        <w:rPr>
          <w:rFonts w:ascii="Aptos" w:cs="Aptos" w:hAnsi="Aptos" w:eastAsia="Aptos"/>
          <w:b w:val="1"/>
          <w:bCs w:val="1"/>
          <w:rtl w:val="0"/>
          <w:lang w:val="it-IT"/>
        </w:rPr>
        <w:t>il Sindaco Laura Sandruvi</w:t>
      </w:r>
      <w:r>
        <w:rPr>
          <w:rFonts w:ascii="Aptos" w:cs="Aptos" w:hAnsi="Aptos" w:eastAsia="Aptos"/>
          <w:rtl w:val="0"/>
          <w:lang w:val="it-IT"/>
        </w:rPr>
        <w:t>.</w:t>
      </w:r>
    </w:p>
    <w:p>
      <w:pPr>
        <w:pStyle w:val="Normal (Web)"/>
        <w:jc w:val="both"/>
        <w:rPr>
          <w:rFonts w:ascii="Aptos" w:cs="Aptos" w:hAnsi="Aptos" w:eastAsia="Aptos"/>
        </w:rPr>
      </w:pPr>
      <w:r>
        <w:rPr>
          <w:rFonts w:ascii="Aptos" w:cs="Aptos" w:hAnsi="Aptos" w:eastAsia="Aptos"/>
          <w:rtl w:val="0"/>
          <w:lang w:val="it-IT"/>
        </w:rPr>
        <w:t>L</w:t>
      </w:r>
      <w:r>
        <w:rPr>
          <w:rFonts w:ascii="Aptos" w:cs="Aptos" w:hAnsi="Aptos" w:eastAsia="Aptos"/>
          <w:rtl w:val="0"/>
          <w:lang w:val="it-IT"/>
        </w:rPr>
        <w:t>’</w:t>
      </w:r>
      <w:r>
        <w:rPr>
          <w:rFonts w:ascii="Aptos" w:cs="Aptos" w:hAnsi="Aptos" w:eastAsia="Aptos"/>
          <w:rtl w:val="0"/>
          <w:lang w:val="it-IT"/>
        </w:rPr>
        <w:t>adeguamento, inserito nel piano strategico delle opere pubbliche dell</w:t>
      </w:r>
      <w:r>
        <w:rPr>
          <w:rFonts w:ascii="Aptos" w:cs="Aptos" w:hAnsi="Aptos" w:eastAsia="Aptos"/>
          <w:rtl w:val="0"/>
          <w:lang w:val="it-IT"/>
        </w:rPr>
        <w:t>’</w:t>
      </w:r>
      <w:r>
        <w:rPr>
          <w:rFonts w:ascii="Aptos" w:cs="Aptos" w:hAnsi="Aptos" w:eastAsia="Aptos"/>
          <w:rtl w:val="0"/>
          <w:lang w:val="it-IT"/>
        </w:rPr>
        <w:t>Amministrazione comunale, verr</w:t>
      </w:r>
      <w:r>
        <w:rPr>
          <w:rFonts w:ascii="Aptos" w:cs="Aptos" w:hAnsi="Aptos" w:eastAsia="Aptos"/>
          <w:rtl w:val="0"/>
          <w:lang w:val="it-IT"/>
        </w:rPr>
        <w:t xml:space="preserve">à </w:t>
      </w:r>
      <w:r>
        <w:rPr>
          <w:rFonts w:ascii="Aptos" w:cs="Aptos" w:hAnsi="Aptos" w:eastAsia="Aptos"/>
          <w:rtl w:val="0"/>
          <w:lang w:val="it-IT"/>
        </w:rPr>
        <w:t>concluso in anticipo di un anno rispetto al 2027, termine stabilito dalla nuova normativa di prevenzione incendi, grazie a una pianificazione efficace e a un impegno costante da parte degli uffici tecnici e di tutti gli attori coinvolti.</w:t>
      </w:r>
    </w:p>
    <w:p>
      <w:pPr>
        <w:pStyle w:val="Normal (Web)"/>
        <w:jc w:val="both"/>
        <w:rPr>
          <w:rFonts w:ascii="Aptos" w:cs="Aptos" w:hAnsi="Aptos" w:eastAsia="Aptos"/>
        </w:rPr>
      </w:pPr>
      <w:r>
        <w:rPr>
          <w:rFonts w:ascii="Aptos" w:cs="Aptos" w:hAnsi="Aptos" w:eastAsia="Aptos"/>
          <w:b w:val="1"/>
          <w:bCs w:val="1"/>
          <w:rtl w:val="0"/>
          <w:lang w:val="it-IT"/>
        </w:rPr>
        <w:t>Il capogruppo con delega ai lavori pubblici Cristian Del Fabbro</w:t>
      </w:r>
      <w:r>
        <w:rPr>
          <w:rFonts w:ascii="Aptos" w:cs="Aptos" w:hAnsi="Aptos" w:eastAsia="Aptos"/>
          <w:rtl w:val="0"/>
          <w:lang w:val="it-IT"/>
        </w:rPr>
        <w:t xml:space="preserve"> spiega: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“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Il centro sorge in un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’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area nevralgica, delimitata dal magazzino comunale, dalla sede della Protezione Civile, dalla sede municipale e dall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’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accesso di via Plaino. Si estende su una superficie complessiva di 1.680 mq, interamente recintata e progettata per garantire massima funzionalit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 xml:space="preserve">à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e sicurezza. L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’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accesso veicolare avverr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 xml:space="preserve">à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tramite un ampio cancello automatico di 8 metri, affiancato da un ingresso pedonale. L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’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area sar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 xml:space="preserve">à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valorizzata anche dal punto di vista ambientale, grazie alla piantumazione di alberature e siepi lungo le aiuole d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’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ingresso, a mitigazione dell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’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impatto visivo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”</w:t>
      </w:r>
      <w:r>
        <w:rPr>
          <w:rFonts w:ascii="Aptos" w:cs="Aptos" w:hAnsi="Aptos" w:eastAsia="Aptos"/>
          <w:rtl w:val="0"/>
          <w:lang w:val="it-IT"/>
        </w:rPr>
        <w:t>.</w:t>
      </w:r>
    </w:p>
    <w:p>
      <w:pPr>
        <w:pStyle w:val="Normal (Web)"/>
        <w:jc w:val="both"/>
        <w:rPr>
          <w:rFonts w:ascii="Aptos" w:cs="Aptos" w:hAnsi="Aptos" w:eastAsia="Aptos"/>
        </w:rPr>
      </w:pPr>
      <w:r>
        <w:rPr>
          <w:rFonts w:ascii="Aptos" w:cs="Aptos" w:hAnsi="Aptos" w:eastAsia="Aptos"/>
          <w:rtl w:val="0"/>
          <w:lang w:val="it-IT"/>
        </w:rPr>
        <w:t>Il fulcro operativo del centro sar</w:t>
      </w:r>
      <w:r>
        <w:rPr>
          <w:rFonts w:ascii="Aptos" w:cs="Aptos" w:hAnsi="Aptos" w:eastAsia="Aptos"/>
          <w:rtl w:val="0"/>
          <w:lang w:val="it-IT"/>
        </w:rPr>
        <w:t xml:space="preserve">à </w:t>
      </w:r>
      <w:r>
        <w:rPr>
          <w:rFonts w:ascii="Aptos" w:cs="Aptos" w:hAnsi="Aptos" w:eastAsia="Aptos"/>
          <w:rtl w:val="0"/>
          <w:lang w:val="it-IT"/>
        </w:rPr>
        <w:t>una rampa sopraelevata per il conferimento dei rifiuti, che occuper</w:t>
      </w:r>
      <w:r>
        <w:rPr>
          <w:rFonts w:ascii="Aptos" w:cs="Aptos" w:hAnsi="Aptos" w:eastAsia="Aptos"/>
          <w:rtl w:val="0"/>
          <w:lang w:val="it-IT"/>
        </w:rPr>
        <w:t xml:space="preserve">à </w:t>
      </w:r>
      <w:r>
        <w:rPr>
          <w:rFonts w:ascii="Aptos" w:cs="Aptos" w:hAnsi="Aptos" w:eastAsia="Aptos"/>
          <w:rtl w:val="0"/>
          <w:lang w:val="it-IT"/>
        </w:rPr>
        <w:t>l</w:t>
      </w:r>
      <w:r>
        <w:rPr>
          <w:rFonts w:ascii="Aptos" w:cs="Aptos" w:hAnsi="Aptos" w:eastAsia="Aptos"/>
          <w:rtl w:val="0"/>
          <w:lang w:val="it-IT"/>
        </w:rPr>
        <w:t>’</w:t>
      </w:r>
      <w:r>
        <w:rPr>
          <w:rFonts w:ascii="Aptos" w:cs="Aptos" w:hAnsi="Aptos" w:eastAsia="Aptos"/>
          <w:rtl w:val="0"/>
          <w:lang w:val="it-IT"/>
        </w:rPr>
        <w:t>intero lato sud dell</w:t>
      </w:r>
      <w:r>
        <w:rPr>
          <w:rFonts w:ascii="Aptos" w:cs="Aptos" w:hAnsi="Aptos" w:eastAsia="Aptos"/>
          <w:rtl w:val="0"/>
          <w:lang w:val="it-IT"/>
        </w:rPr>
        <w:t>’</w:t>
      </w:r>
      <w:r>
        <w:rPr>
          <w:rFonts w:ascii="Aptos" w:cs="Aptos" w:hAnsi="Aptos" w:eastAsia="Aptos"/>
          <w:rtl w:val="0"/>
          <w:lang w:val="it-IT"/>
        </w:rPr>
        <w:t>area. La rampa ospiter</w:t>
      </w:r>
      <w:r>
        <w:rPr>
          <w:rFonts w:ascii="Aptos" w:cs="Aptos" w:hAnsi="Aptos" w:eastAsia="Aptos"/>
          <w:rtl w:val="0"/>
          <w:lang w:val="it-IT"/>
        </w:rPr>
        <w:t xml:space="preserve">à </w:t>
      </w:r>
      <w:r>
        <w:rPr>
          <w:rFonts w:ascii="Aptos" w:cs="Aptos" w:hAnsi="Aptos" w:eastAsia="Aptos"/>
          <w:rtl w:val="0"/>
          <w:lang w:val="it-IT"/>
        </w:rPr>
        <w:t>sette cassoni dedicati al deposito differenziato, con una viabilit</w:t>
      </w:r>
      <w:r>
        <w:rPr>
          <w:rFonts w:ascii="Aptos" w:cs="Aptos" w:hAnsi="Aptos" w:eastAsia="Aptos"/>
          <w:rtl w:val="0"/>
          <w:lang w:val="it-IT"/>
        </w:rPr>
        <w:t xml:space="preserve">à </w:t>
      </w:r>
      <w:r>
        <w:rPr>
          <w:rFonts w:ascii="Aptos" w:cs="Aptos" w:hAnsi="Aptos" w:eastAsia="Aptos"/>
          <w:rtl w:val="0"/>
          <w:lang w:val="it-IT"/>
        </w:rPr>
        <w:t>interna a senso unico (salita da ovest, discesa da est), pensata per rendere le operazioni di conferimento fluide e sicure.</w:t>
      </w:r>
    </w:p>
    <w:p>
      <w:pPr>
        <w:pStyle w:val="Normal (Web)"/>
        <w:jc w:val="both"/>
        <w:rPr>
          <w:rFonts w:ascii="Aptos" w:cs="Aptos" w:hAnsi="Aptos" w:eastAsia="Aptos"/>
        </w:rPr>
      </w:pPr>
      <w:r>
        <w:rPr>
          <w:rFonts w:ascii="Aptos" w:cs="Aptos" w:hAnsi="Aptos" w:eastAsia="Aptos"/>
          <w:i w:val="1"/>
          <w:iCs w:val="1"/>
          <w:rtl w:val="0"/>
          <w:lang w:val="it-IT"/>
        </w:rPr>
        <w:t>“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 xml:space="preserve">Particolare attenzione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 xml:space="preserve">è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stata riservata all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’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illuminazione dell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’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 xml:space="preserve">area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 xml:space="preserve">–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 xml:space="preserve">prosegue Del Fabbro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 xml:space="preserve">–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con l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’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installazione di sette punti luce esterni a LED, oltre a sei corpi illuminanti all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’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 xml:space="preserve">interno della tettoia dedicata ai RAEE.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 xml:space="preserve">È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stata predisposta, inoltre, la realizzazione della rete idrica, l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’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alimentazione del prefabbricato a uso ufficio e servizi igienici, nonch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 xml:space="preserve">é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i cavidotti per trasmissione dei dati e videosorveglianza. Non mancher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 xml:space="preserve">à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il disoleatore, a tutela dell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’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 xml:space="preserve">ambiente e della rete idrica. Questo progetto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 xml:space="preserve">è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di fondamentale importanza nel panorama dei lavori pubblici di questa Amministrazione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”</w:t>
      </w:r>
      <w:r>
        <w:rPr>
          <w:rFonts w:ascii="Aptos" w:cs="Aptos" w:hAnsi="Aptos" w:eastAsia="Aptos"/>
          <w:rtl w:val="0"/>
          <w:lang w:val="it-IT"/>
        </w:rPr>
        <w:t>.</w:t>
      </w:r>
    </w:p>
    <w:p>
      <w:pPr>
        <w:pStyle w:val="Normal (Web)"/>
        <w:jc w:val="both"/>
        <w:rPr>
          <w:rFonts w:ascii="Aptos" w:cs="Aptos" w:hAnsi="Aptos" w:eastAsia="Aptos"/>
        </w:rPr>
      </w:pPr>
      <w:r>
        <w:rPr>
          <w:rFonts w:ascii="Aptos" w:cs="Aptos" w:hAnsi="Aptos" w:eastAsia="Aptos"/>
          <w:rtl w:val="0"/>
          <w:lang w:val="it-IT"/>
        </w:rPr>
        <w:t>L</w:t>
      </w:r>
      <w:r>
        <w:rPr>
          <w:rFonts w:ascii="Aptos" w:cs="Aptos" w:hAnsi="Aptos" w:eastAsia="Aptos"/>
          <w:rtl w:val="0"/>
          <w:lang w:val="it-IT"/>
        </w:rPr>
        <w:t>’</w:t>
      </w:r>
      <w:r>
        <w:rPr>
          <w:rFonts w:ascii="Aptos" w:cs="Aptos" w:hAnsi="Aptos" w:eastAsia="Aptos"/>
          <w:rtl w:val="0"/>
          <w:lang w:val="it-IT"/>
        </w:rPr>
        <w:t>ecopiazzola sar</w:t>
      </w:r>
      <w:r>
        <w:rPr>
          <w:rFonts w:ascii="Aptos" w:cs="Aptos" w:hAnsi="Aptos" w:eastAsia="Aptos"/>
          <w:rtl w:val="0"/>
          <w:lang w:val="it-IT"/>
        </w:rPr>
        <w:t xml:space="preserve">à </w:t>
      </w:r>
      <w:r>
        <w:rPr>
          <w:rFonts w:ascii="Aptos" w:cs="Aptos" w:hAnsi="Aptos" w:eastAsia="Aptos"/>
          <w:rtl w:val="0"/>
          <w:lang w:val="it-IT"/>
        </w:rPr>
        <w:t>un luogo presidiato e sicuro, dove i cittadini, guidati dal personale incaricato, potranno conferire diverse tipologie di rifiuti in contenitori o aree apposite, facilitandone il corretto recupero o smaltimento. Sono previste le seguenti tipologie: RAEE, RUP (rifiuti urbani pericolosi), pile esauste, oli alimentari, ingombranti, legno trattato, erba da sfalcio e ramaglie, rottami ferrosi e non ferrosi, vetro, imballaggi in plastica, carta e cartone, pneumatici e inerti.</w:t>
      </w:r>
    </w:p>
    <w:p>
      <w:pPr>
        <w:pStyle w:val="Normal (Web)"/>
        <w:jc w:val="both"/>
        <w:rPr>
          <w:rFonts w:ascii="Aptos" w:cs="Aptos" w:hAnsi="Aptos" w:eastAsia="Aptos"/>
        </w:rPr>
      </w:pPr>
      <w:r>
        <w:rPr>
          <w:rFonts w:ascii="Aptos" w:cs="Aptos" w:hAnsi="Aptos" w:eastAsia="Aptos"/>
          <w:b w:val="1"/>
          <w:bCs w:val="1"/>
          <w:rtl w:val="0"/>
          <w:lang w:val="it-IT"/>
        </w:rPr>
        <w:t>L</w:t>
      </w:r>
      <w:r>
        <w:rPr>
          <w:rFonts w:ascii="Aptos" w:cs="Aptos" w:hAnsi="Aptos" w:eastAsia="Aptos"/>
          <w:b w:val="1"/>
          <w:bCs w:val="1"/>
          <w:rtl w:val="0"/>
          <w:lang w:val="it-IT"/>
        </w:rPr>
        <w:t>’</w:t>
      </w:r>
      <w:r>
        <w:rPr>
          <w:rFonts w:ascii="Aptos" w:cs="Aptos" w:hAnsi="Aptos" w:eastAsia="Aptos"/>
          <w:b w:val="1"/>
          <w:bCs w:val="1"/>
          <w:rtl w:val="0"/>
          <w:lang w:val="it-IT"/>
        </w:rPr>
        <w:t>assessore all</w:t>
      </w:r>
      <w:r>
        <w:rPr>
          <w:rFonts w:ascii="Aptos" w:cs="Aptos" w:hAnsi="Aptos" w:eastAsia="Aptos"/>
          <w:b w:val="1"/>
          <w:bCs w:val="1"/>
          <w:rtl w:val="0"/>
          <w:lang w:val="it-IT"/>
        </w:rPr>
        <w:t>’</w:t>
      </w:r>
      <w:r>
        <w:rPr>
          <w:rFonts w:ascii="Aptos" w:cs="Aptos" w:hAnsi="Aptos" w:eastAsia="Aptos"/>
          <w:b w:val="1"/>
          <w:bCs w:val="1"/>
          <w:rtl w:val="0"/>
          <w:lang w:val="it-IT"/>
        </w:rPr>
        <w:t>ambiente Alessandra Bernardis</w:t>
      </w:r>
      <w:r>
        <w:rPr>
          <w:rFonts w:ascii="Aptos" w:cs="Aptos" w:hAnsi="Aptos" w:eastAsia="Aptos"/>
          <w:rtl w:val="0"/>
          <w:lang w:val="it-IT"/>
        </w:rPr>
        <w:t xml:space="preserve"> aggiunge: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“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Il centro ci consentir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 xml:space="preserve">à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finalmente di gestire in autonomia i conferimenti, senza doverci appoggiare all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’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ecopiazzola di Martignacco, come avviene oggi grazie alla convenzione tra Comuni. Una volta conclusi i lavori, entro la fine del 2026, sar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 xml:space="preserve">à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possibile conferire direttamente a Pagnacco anche i rifiuti oggi non gestiti in loco, come il verde, i rottami o i rifiuti pericolosi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”</w:t>
      </w:r>
      <w:r>
        <w:rPr>
          <w:rFonts w:ascii="Aptos" w:cs="Aptos" w:hAnsi="Aptos" w:eastAsia="Aptos"/>
          <w:rtl w:val="0"/>
          <w:lang w:val="it-IT"/>
        </w:rPr>
        <w:t>.</w:t>
      </w:r>
    </w:p>
    <w:p>
      <w:pPr>
        <w:pStyle w:val="Normal (Web)"/>
        <w:jc w:val="both"/>
        <w:rPr>
          <w:rFonts w:ascii="Aptos" w:cs="Aptos" w:hAnsi="Aptos" w:eastAsia="Aptos"/>
        </w:rPr>
      </w:pPr>
      <w:r>
        <w:rPr>
          <w:rFonts w:ascii="Aptos" w:cs="Aptos" w:hAnsi="Aptos" w:eastAsia="Aptos"/>
          <w:rtl w:val="0"/>
          <w:lang w:val="it-IT"/>
        </w:rPr>
        <w:t xml:space="preserve">Il progetto ha un valore complessivo di </w:t>
      </w:r>
      <w:r>
        <w:rPr>
          <w:rFonts w:ascii="Aptos" w:cs="Aptos" w:hAnsi="Aptos" w:eastAsia="Aptos"/>
          <w:b w:val="1"/>
          <w:bCs w:val="1"/>
          <w:rtl w:val="0"/>
          <w:lang w:val="it-IT"/>
        </w:rPr>
        <w:t>550.000,00 euro</w:t>
      </w:r>
      <w:r>
        <w:rPr>
          <w:rFonts w:ascii="Aptos" w:cs="Aptos" w:hAnsi="Aptos" w:eastAsia="Aptos"/>
          <w:rtl w:val="0"/>
          <w:lang w:val="it-IT"/>
        </w:rPr>
        <w:t xml:space="preserve">, finanziato con </w:t>
      </w:r>
      <w:r>
        <w:rPr>
          <w:rFonts w:ascii="Aptos" w:cs="Aptos" w:hAnsi="Aptos" w:eastAsia="Aptos"/>
          <w:b w:val="1"/>
          <w:bCs w:val="1"/>
          <w:rtl w:val="0"/>
          <w:lang w:val="it-IT"/>
        </w:rPr>
        <w:t>420.000,00 euro</w:t>
      </w:r>
      <w:r>
        <w:rPr>
          <w:rFonts w:ascii="Aptos" w:cs="Aptos" w:hAnsi="Aptos" w:eastAsia="Aptos"/>
          <w:rtl w:val="0"/>
          <w:lang w:val="it-IT"/>
        </w:rPr>
        <w:t xml:space="preserve"> dalla Regione FVG (contributo concesso nel 2022 dalla Direzione centrale per la difesa dell</w:t>
      </w:r>
      <w:r>
        <w:rPr>
          <w:rFonts w:ascii="Aptos" w:cs="Aptos" w:hAnsi="Aptos" w:eastAsia="Aptos"/>
          <w:rtl w:val="0"/>
          <w:lang w:val="it-IT"/>
        </w:rPr>
        <w:t>’</w:t>
      </w:r>
      <w:r>
        <w:rPr>
          <w:rFonts w:ascii="Aptos" w:cs="Aptos" w:hAnsi="Aptos" w:eastAsia="Aptos"/>
          <w:rtl w:val="0"/>
          <w:lang w:val="it-IT"/>
        </w:rPr>
        <w:t xml:space="preserve">ambiente, energia e sviluppo sostenibile) e </w:t>
      </w:r>
      <w:r>
        <w:rPr>
          <w:rFonts w:ascii="Aptos" w:cs="Aptos" w:hAnsi="Aptos" w:eastAsia="Aptos"/>
          <w:b w:val="1"/>
          <w:bCs w:val="1"/>
          <w:rtl w:val="0"/>
          <w:lang w:val="it-IT"/>
        </w:rPr>
        <w:t>130.000,00 euro</w:t>
      </w:r>
      <w:r>
        <w:rPr>
          <w:rFonts w:ascii="Aptos" w:cs="Aptos" w:hAnsi="Aptos" w:eastAsia="Aptos"/>
          <w:rtl w:val="0"/>
          <w:lang w:val="it-IT"/>
        </w:rPr>
        <w:t xml:space="preserve"> di fondi propri del Comune.</w:t>
      </w:r>
    </w:p>
    <w:p>
      <w:pPr>
        <w:pStyle w:val="Normal (Web)"/>
        <w:jc w:val="both"/>
        <w:rPr>
          <w:rFonts w:ascii="Aptos" w:cs="Aptos" w:hAnsi="Aptos" w:eastAsia="Aptos"/>
        </w:rPr>
      </w:pPr>
      <w:r>
        <w:rPr>
          <w:rFonts w:ascii="Aptos" w:cs="Aptos" w:hAnsi="Aptos" w:eastAsia="Aptos"/>
          <w:rtl w:val="0"/>
          <w:lang w:val="it-IT"/>
        </w:rPr>
        <w:t xml:space="preserve">I lavori inizieranno </w:t>
      </w:r>
      <w:r>
        <w:rPr>
          <w:rFonts w:ascii="Aptos" w:cs="Aptos" w:hAnsi="Aptos" w:eastAsia="Aptos"/>
          <w:b w:val="1"/>
          <w:bCs w:val="1"/>
          <w:rtl w:val="0"/>
          <w:lang w:val="it-IT"/>
        </w:rPr>
        <w:t>a settembre</w:t>
      </w:r>
      <w:r>
        <w:rPr>
          <w:rFonts w:ascii="Aptos" w:cs="Aptos" w:hAnsi="Aptos" w:eastAsia="Aptos"/>
          <w:rtl w:val="0"/>
          <w:lang w:val="it-IT"/>
        </w:rPr>
        <w:t xml:space="preserve">, con una </w:t>
      </w:r>
      <w:r>
        <w:rPr>
          <w:rFonts w:ascii="Aptos" w:cs="Aptos" w:hAnsi="Aptos" w:eastAsia="Aptos"/>
          <w:b w:val="1"/>
          <w:bCs w:val="1"/>
          <w:rtl w:val="0"/>
          <w:lang w:val="it-IT"/>
        </w:rPr>
        <w:t>durata prevista di 140 giorni</w:t>
      </w:r>
      <w:r>
        <w:rPr>
          <w:rFonts w:ascii="Aptos" w:cs="Aptos" w:hAnsi="Aptos" w:eastAsia="Aptos"/>
          <w:rtl w:val="0"/>
          <w:lang w:val="it-IT"/>
        </w:rPr>
        <w:t>. L</w:t>
      </w:r>
      <w:r>
        <w:rPr>
          <w:rFonts w:ascii="Aptos" w:cs="Aptos" w:hAnsi="Aptos" w:eastAsia="Aptos"/>
          <w:rtl w:val="0"/>
          <w:lang w:val="it-IT"/>
        </w:rPr>
        <w:t>’</w:t>
      </w:r>
      <w:r>
        <w:rPr>
          <w:rFonts w:ascii="Aptos" w:cs="Aptos" w:hAnsi="Aptos" w:eastAsia="Aptos"/>
          <w:rtl w:val="0"/>
          <w:lang w:val="it-IT"/>
        </w:rPr>
        <w:t>intervento sar</w:t>
      </w:r>
      <w:r>
        <w:rPr>
          <w:rFonts w:ascii="Aptos" w:cs="Aptos" w:hAnsi="Aptos" w:eastAsia="Aptos"/>
          <w:rtl w:val="0"/>
          <w:lang w:val="it-IT"/>
        </w:rPr>
        <w:t xml:space="preserve">à </w:t>
      </w:r>
      <w:r>
        <w:rPr>
          <w:rFonts w:ascii="Aptos" w:cs="Aptos" w:hAnsi="Aptos" w:eastAsia="Aptos"/>
          <w:rtl w:val="0"/>
          <w:lang w:val="it-IT"/>
        </w:rPr>
        <w:t>realizzato dall</w:t>
      </w:r>
      <w:r>
        <w:rPr>
          <w:rFonts w:ascii="Aptos" w:cs="Aptos" w:hAnsi="Aptos" w:eastAsia="Aptos"/>
          <w:rtl w:val="0"/>
          <w:lang w:val="it-IT"/>
        </w:rPr>
        <w:t>’</w:t>
      </w:r>
      <w:r>
        <w:rPr>
          <w:rFonts w:ascii="Aptos" w:cs="Aptos" w:hAnsi="Aptos" w:eastAsia="Aptos"/>
          <w:rtl w:val="0"/>
          <w:lang w:val="it-IT"/>
        </w:rPr>
        <w:t xml:space="preserve">impresa </w:t>
      </w:r>
      <w:r>
        <w:rPr>
          <w:rFonts w:ascii="Aptos" w:cs="Aptos" w:hAnsi="Aptos" w:eastAsia="Aptos"/>
          <w:b w:val="1"/>
          <w:bCs w:val="1"/>
          <w:rtl w:val="0"/>
          <w:lang w:val="it-IT"/>
        </w:rPr>
        <w:t>Edilimpianti Trieste s.r.l.</w:t>
      </w:r>
      <w:r>
        <w:rPr>
          <w:rFonts w:ascii="Aptos" w:cs="Aptos" w:hAnsi="Aptos" w:eastAsia="Aptos"/>
          <w:rtl w:val="0"/>
          <w:lang w:val="it-IT"/>
        </w:rPr>
        <w:t>, con la direzione tecnica dell</w:t>
      </w:r>
      <w:r>
        <w:rPr>
          <w:rFonts w:ascii="Aptos" w:cs="Aptos" w:hAnsi="Aptos" w:eastAsia="Aptos"/>
          <w:rtl w:val="0"/>
          <w:lang w:val="it-IT"/>
        </w:rPr>
        <w:t>’</w:t>
      </w:r>
      <w:r>
        <w:rPr>
          <w:rFonts w:ascii="Aptos" w:cs="Aptos" w:hAnsi="Aptos" w:eastAsia="Aptos"/>
          <w:b w:val="1"/>
          <w:bCs w:val="1"/>
          <w:rtl w:val="0"/>
          <w:lang w:val="it-IT"/>
        </w:rPr>
        <w:t>ing. Gabriele Indovina</w:t>
      </w:r>
      <w:r>
        <w:rPr>
          <w:rFonts w:ascii="Aptos" w:cs="Aptos" w:hAnsi="Aptos" w:eastAsia="Aptos"/>
          <w:rtl w:val="0"/>
          <w:lang w:val="it-IT"/>
        </w:rPr>
        <w:t xml:space="preserve"> di Udine, il </w:t>
      </w:r>
      <w:r>
        <w:rPr>
          <w:rFonts w:ascii="Aptos" w:cs="Aptos" w:hAnsi="Aptos" w:eastAsia="Aptos"/>
          <w:b w:val="1"/>
          <w:bCs w:val="1"/>
          <w:rtl w:val="0"/>
          <w:lang w:val="it-IT"/>
        </w:rPr>
        <w:t>RUP Emanuele Zanon</w:t>
      </w:r>
      <w:r>
        <w:rPr>
          <w:rFonts w:ascii="Aptos" w:cs="Aptos" w:hAnsi="Aptos" w:eastAsia="Aptos"/>
          <w:rtl w:val="0"/>
          <w:lang w:val="it-IT"/>
        </w:rPr>
        <w:t xml:space="preserve"> dell</w:t>
      </w:r>
      <w:r>
        <w:rPr>
          <w:rFonts w:ascii="Aptos" w:cs="Aptos" w:hAnsi="Aptos" w:eastAsia="Aptos"/>
          <w:rtl w:val="0"/>
          <w:lang w:val="it-IT"/>
        </w:rPr>
        <w:t>’</w:t>
      </w:r>
      <w:r>
        <w:rPr>
          <w:rFonts w:ascii="Aptos" w:cs="Aptos" w:hAnsi="Aptos" w:eastAsia="Aptos"/>
          <w:rtl w:val="0"/>
          <w:lang w:val="it-IT"/>
        </w:rPr>
        <w:t>Ufficio tecnico unico della Comunit</w:t>
      </w:r>
      <w:r>
        <w:rPr>
          <w:rFonts w:ascii="Aptos" w:cs="Aptos" w:hAnsi="Aptos" w:eastAsia="Aptos"/>
          <w:rtl w:val="0"/>
          <w:lang w:val="it-IT"/>
        </w:rPr>
        <w:t xml:space="preserve">à </w:t>
      </w:r>
      <w:r>
        <w:rPr>
          <w:rFonts w:ascii="Aptos" w:cs="Aptos" w:hAnsi="Aptos" w:eastAsia="Aptos"/>
          <w:rtl w:val="0"/>
          <w:lang w:val="it-IT"/>
        </w:rPr>
        <w:t xml:space="preserve">Collinare e il funzionario comunale </w:t>
      </w:r>
      <w:r>
        <w:rPr>
          <w:rFonts w:ascii="Aptos" w:cs="Aptos" w:hAnsi="Aptos" w:eastAsia="Aptos"/>
          <w:b w:val="1"/>
          <w:bCs w:val="1"/>
          <w:rtl w:val="0"/>
          <w:lang w:val="it-IT"/>
        </w:rPr>
        <w:t>Federico Bincoletto</w:t>
      </w:r>
      <w:r>
        <w:rPr>
          <w:rFonts w:ascii="Aptos" w:cs="Aptos" w:hAnsi="Aptos" w:eastAsia="Aptos"/>
          <w:rtl w:val="0"/>
          <w:lang w:val="it-IT"/>
        </w:rPr>
        <w:t>.</w:t>
      </w:r>
    </w:p>
    <w:p>
      <w:pPr>
        <w:pStyle w:val="Normal (Web)"/>
        <w:jc w:val="both"/>
        <w:rPr>
          <w:rFonts w:ascii="Aptos" w:cs="Aptos" w:hAnsi="Aptos" w:eastAsia="Aptos"/>
        </w:rPr>
      </w:pPr>
      <w:r>
        <w:rPr>
          <w:rFonts w:ascii="Aptos" w:cs="Aptos" w:hAnsi="Aptos" w:eastAsia="Aptos"/>
          <w:b w:val="1"/>
          <w:bCs w:val="1"/>
          <w:rtl w:val="0"/>
          <w:lang w:val="it-IT"/>
        </w:rPr>
        <w:t>L</w:t>
      </w:r>
      <w:r>
        <w:rPr>
          <w:rFonts w:ascii="Aptos" w:cs="Aptos" w:hAnsi="Aptos" w:eastAsia="Aptos"/>
          <w:b w:val="1"/>
          <w:bCs w:val="1"/>
          <w:rtl w:val="0"/>
          <w:lang w:val="it-IT"/>
        </w:rPr>
        <w:t>’</w:t>
      </w:r>
      <w:r>
        <w:rPr>
          <w:rFonts w:ascii="Aptos" w:cs="Aptos" w:hAnsi="Aptos" w:eastAsia="Aptos"/>
          <w:b w:val="1"/>
          <w:bCs w:val="1"/>
          <w:rtl w:val="0"/>
          <w:lang w:val="it-IT"/>
        </w:rPr>
        <w:t>ing. Claudio Bruno</w:t>
      </w:r>
      <w:r>
        <w:rPr>
          <w:rFonts w:ascii="Aptos" w:cs="Aptos" w:hAnsi="Aptos" w:eastAsia="Aptos"/>
          <w:rtl w:val="0"/>
          <w:lang w:val="it-IT"/>
        </w:rPr>
        <w:t xml:space="preserve">, Direttore Tecnico di </w:t>
      </w:r>
      <w:r>
        <w:rPr>
          <w:rFonts w:ascii="Aptos" w:cs="Aptos" w:hAnsi="Aptos" w:eastAsia="Aptos"/>
          <w:b w:val="1"/>
          <w:bCs w:val="1"/>
          <w:rtl w:val="0"/>
          <w:lang w:val="it-IT"/>
        </w:rPr>
        <w:t>Edilimpianti Trieste s.r.l. Societ</w:t>
      </w:r>
      <w:r>
        <w:rPr>
          <w:rFonts w:ascii="Aptos" w:cs="Aptos" w:hAnsi="Aptos" w:eastAsia="Aptos"/>
          <w:b w:val="1"/>
          <w:bCs w:val="1"/>
          <w:rtl w:val="0"/>
          <w:lang w:val="it-IT"/>
        </w:rPr>
        <w:t xml:space="preserve">à </w:t>
      </w:r>
      <w:r>
        <w:rPr>
          <w:rFonts w:ascii="Aptos" w:cs="Aptos" w:hAnsi="Aptos" w:eastAsia="Aptos"/>
          <w:b w:val="1"/>
          <w:bCs w:val="1"/>
          <w:rtl w:val="0"/>
          <w:lang w:val="it-IT"/>
        </w:rPr>
        <w:t>Benefit</w:t>
      </w:r>
      <w:r>
        <w:rPr>
          <w:rFonts w:ascii="Aptos" w:cs="Aptos" w:hAnsi="Aptos" w:eastAsia="Aptos"/>
          <w:rtl w:val="0"/>
          <w:lang w:val="it-IT"/>
        </w:rPr>
        <w:t xml:space="preserve">, dichiara in merito: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“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Siamo lieti di essere stati scelti per la realizzazione di un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’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opera tanto importante per la comunit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 xml:space="preserve">à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di Pagnacco e per la sostenibilit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 xml:space="preserve">à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ambientale del territorio. Il progetto dell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’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 xml:space="preserve">ecopiazzola non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 xml:space="preserve">è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solo un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’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infrastruttura tecnica, ma un punto di snodo fondamentale per una gestione moderna, sicura ed efficiente dei rifiuti urbani. Edilimpianti porter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 xml:space="preserve">à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in questo cantiere tutta la propria esperienza in ambito di opere civili e impiantistiche, con un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’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attenzione particolare alla qualit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 xml:space="preserve">à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esecutiva e alla sicurezza. Ci impegniamo a garantire un lavoro che rispecchi pienamente le aspettative dell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’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Amministrazione e dei cittadini, contribuendo attivamente a una gestione dei rifiuti pi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 xml:space="preserve">ù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funzionale e sostenibile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”</w:t>
      </w:r>
      <w:r>
        <w:rPr>
          <w:rFonts w:ascii="Aptos" w:cs="Aptos" w:hAnsi="Aptos" w:eastAsia="Aptos"/>
          <w:rtl w:val="0"/>
          <w:lang w:val="it-IT"/>
        </w:rPr>
        <w:t>.</w:t>
      </w:r>
    </w:p>
    <w:p>
      <w:pPr>
        <w:pStyle w:val="Normal (Web)"/>
        <w:jc w:val="both"/>
        <w:rPr>
          <w:rFonts w:ascii="Aptos" w:cs="Aptos" w:hAnsi="Aptos" w:eastAsia="Aptos"/>
        </w:rPr>
      </w:pPr>
      <w:r>
        <w:rPr>
          <w:rFonts w:ascii="Aptos" w:cs="Aptos" w:hAnsi="Aptos" w:eastAsia="Aptos"/>
          <w:rtl w:val="0"/>
          <w:lang w:val="it-IT"/>
        </w:rPr>
        <w:t>L</w:t>
      </w:r>
      <w:r>
        <w:rPr>
          <w:rFonts w:ascii="Aptos" w:cs="Aptos" w:hAnsi="Aptos" w:eastAsia="Aptos"/>
          <w:rtl w:val="0"/>
          <w:lang w:val="it-IT"/>
        </w:rPr>
        <w:t>’</w:t>
      </w:r>
      <w:r>
        <w:rPr>
          <w:rFonts w:ascii="Aptos" w:cs="Aptos" w:hAnsi="Aptos" w:eastAsia="Aptos"/>
          <w:rtl w:val="0"/>
          <w:lang w:val="it-IT"/>
        </w:rPr>
        <w:t xml:space="preserve">ecopiazzola </w:t>
      </w:r>
      <w:r>
        <w:rPr>
          <w:rFonts w:ascii="Aptos" w:cs="Aptos" w:hAnsi="Aptos" w:eastAsia="Aptos"/>
          <w:rtl w:val="0"/>
          <w:lang w:val="it-IT"/>
        </w:rPr>
        <w:t xml:space="preserve">è </w:t>
      </w:r>
      <w:r>
        <w:rPr>
          <w:rFonts w:ascii="Aptos" w:cs="Aptos" w:hAnsi="Aptos" w:eastAsia="Aptos"/>
          <w:rtl w:val="0"/>
          <w:lang w:val="it-IT"/>
        </w:rPr>
        <w:t>attualmente gestita dalla societ</w:t>
      </w:r>
      <w:r>
        <w:rPr>
          <w:rFonts w:ascii="Aptos" w:cs="Aptos" w:hAnsi="Aptos" w:eastAsia="Aptos"/>
          <w:rtl w:val="0"/>
          <w:lang w:val="it-IT"/>
        </w:rPr>
        <w:t xml:space="preserve">à </w:t>
      </w:r>
      <w:r>
        <w:rPr>
          <w:rFonts w:ascii="Aptos" w:cs="Aptos" w:hAnsi="Aptos" w:eastAsia="Aptos"/>
          <w:rtl w:val="0"/>
          <w:lang w:val="it-IT"/>
        </w:rPr>
        <w:t xml:space="preserve">partecipata </w:t>
      </w:r>
      <w:r>
        <w:rPr>
          <w:rFonts w:ascii="Aptos" w:cs="Aptos" w:hAnsi="Aptos" w:eastAsia="Aptos"/>
          <w:b w:val="1"/>
          <w:bCs w:val="1"/>
          <w:rtl w:val="0"/>
          <w:lang w:val="it-IT"/>
        </w:rPr>
        <w:t>A&amp;T2000</w:t>
      </w:r>
      <w:r>
        <w:rPr>
          <w:rFonts w:ascii="Aptos" w:cs="Aptos" w:hAnsi="Aptos" w:eastAsia="Aptos"/>
          <w:rtl w:val="0"/>
          <w:lang w:val="it-IT"/>
        </w:rPr>
        <w:t>, che sar</w:t>
      </w:r>
      <w:r>
        <w:rPr>
          <w:rFonts w:ascii="Aptos" w:cs="Aptos" w:hAnsi="Aptos" w:eastAsia="Aptos"/>
          <w:rtl w:val="0"/>
          <w:lang w:val="it-IT"/>
        </w:rPr>
        <w:t xml:space="preserve">à </w:t>
      </w:r>
      <w:r>
        <w:rPr>
          <w:rFonts w:ascii="Aptos" w:cs="Aptos" w:hAnsi="Aptos" w:eastAsia="Aptos"/>
          <w:rtl w:val="0"/>
          <w:lang w:val="it-IT"/>
        </w:rPr>
        <w:t xml:space="preserve">coinvolta in un percorso di fusione con </w:t>
      </w:r>
      <w:r>
        <w:rPr>
          <w:rFonts w:ascii="Aptos" w:cs="Aptos" w:hAnsi="Aptos" w:eastAsia="Aptos"/>
          <w:b w:val="1"/>
          <w:bCs w:val="1"/>
          <w:rtl w:val="0"/>
          <w:lang w:val="it-IT"/>
        </w:rPr>
        <w:t>Net</w:t>
      </w:r>
      <w:r>
        <w:rPr>
          <w:rFonts w:ascii="Aptos" w:cs="Aptos" w:hAnsi="Aptos" w:eastAsia="Aptos"/>
          <w:rtl w:val="0"/>
          <w:lang w:val="it-IT"/>
        </w:rPr>
        <w:t xml:space="preserve"> per ottimizzare costi e servizi.</w:t>
      </w:r>
    </w:p>
    <w:p>
      <w:pPr>
        <w:pStyle w:val="Normal (Web)"/>
        <w:jc w:val="both"/>
      </w:pPr>
      <w:r>
        <w:rPr>
          <w:rFonts w:ascii="Aptos" w:cs="Aptos" w:hAnsi="Aptos" w:eastAsia="Aptos"/>
          <w:b w:val="1"/>
          <w:bCs w:val="1"/>
          <w:rtl w:val="0"/>
          <w:lang w:val="it-IT"/>
        </w:rPr>
        <w:t>Il Sindaco Laura Sandruvi</w:t>
      </w:r>
      <w:r>
        <w:rPr>
          <w:rFonts w:ascii="Aptos" w:cs="Aptos" w:hAnsi="Aptos" w:eastAsia="Aptos"/>
          <w:rtl w:val="0"/>
          <w:lang w:val="it-IT"/>
        </w:rPr>
        <w:t xml:space="preserve"> conclude: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“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Il processo di aggregazione si rende necessario per garantire economie di scala e un miglioramento concreto del servizio. Oggi entrambe le societ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 xml:space="preserve">à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 xml:space="preserve">si trovano a gestire costi crescenti non coperti dalla vendita del differenziato, con un disequilibrio che ricade sui Comuni soci. La fusione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 xml:space="preserve">è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quindi una scelta obbligata ma logica, che punta a migliorare la qualit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 xml:space="preserve">à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del servizio, aumentare la raccolta differenziata e rendere pi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 xml:space="preserve">ù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eque le tariffe. I cittadini di Pagnacco, gi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 xml:space="preserve">à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dimostratisi virtuosi nell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’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adattarsi alla raccolta porta a porta e alla nuova tariffa TARIC, meritano un servizio efficiente e sostenibile a parit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 xml:space="preserve">à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di costi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”</w:t>
      </w:r>
      <w:r>
        <w:rPr>
          <w:rFonts w:ascii="Aptos" w:cs="Aptos" w:hAnsi="Aptos" w:eastAsia="Aptos"/>
          <w:rtl w:val="0"/>
          <w:lang w:val="it-IT"/>
        </w:rPr>
        <w:t>.</w:t>
      </w:r>
    </w:p>
    <w:sectPr>
      <w:headerReference w:type="default" r:id="rId5"/>
      <w:footerReference w:type="default" r:id="rId6"/>
      <w:pgSz w:w="11900" w:h="16840" w:orient="portrait"/>
      <w:pgMar w:top="1560" w:right="1134" w:bottom="2506" w:left="85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